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C30D" w14:textId="77777777" w:rsidR="006C498E" w:rsidRDefault="00862E77" w:rsidP="00862E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CEB3F9" w14:textId="79A82BD4" w:rsidR="00862E77" w:rsidRPr="00866BEF" w:rsidRDefault="00591BB0" w:rsidP="00862E77">
      <w:pPr>
        <w:rPr>
          <w:color w:val="FF0000"/>
        </w:rPr>
      </w:pPr>
      <w:r>
        <w:t xml:space="preserve">MEMORANDUM FOR </w:t>
      </w:r>
      <w:r w:rsidR="00DD2806" w:rsidRPr="00AD1E1A">
        <w:rPr>
          <w:i/>
          <w:color w:val="FF0000"/>
          <w:highlight w:val="yellow"/>
        </w:rPr>
        <w:t xml:space="preserve">[SUPERVISOR’S </w:t>
      </w:r>
      <w:r w:rsidR="00C25F92" w:rsidRPr="00AD1E1A">
        <w:rPr>
          <w:i/>
          <w:color w:val="FF0000"/>
          <w:highlight w:val="yellow"/>
        </w:rPr>
        <w:t>NAME/</w:t>
      </w:r>
      <w:r w:rsidR="00DD2806" w:rsidRPr="00AD1E1A">
        <w:rPr>
          <w:i/>
          <w:color w:val="FF0000"/>
          <w:highlight w:val="yellow"/>
        </w:rPr>
        <w:t>TITLE]</w:t>
      </w:r>
      <w:r w:rsidR="00C25F92" w:rsidRPr="00866BEF">
        <w:rPr>
          <w:i/>
          <w:color w:val="FF0000"/>
        </w:rPr>
        <w:t xml:space="preserve"> </w:t>
      </w:r>
      <w:r w:rsidR="00C25F92" w:rsidRPr="00866BEF">
        <w:rPr>
          <w:i/>
          <w:color w:val="FF0000"/>
        </w:rPr>
        <w:tab/>
      </w:r>
      <w:r w:rsidR="00C25F92" w:rsidRPr="00866BEF">
        <w:rPr>
          <w:i/>
          <w:color w:val="FF0000"/>
        </w:rPr>
        <w:tab/>
      </w:r>
      <w:r w:rsidR="00C25F92" w:rsidRPr="00866BEF">
        <w:rPr>
          <w:i/>
          <w:color w:val="FF0000"/>
        </w:rPr>
        <w:tab/>
      </w:r>
      <w:r w:rsidR="00C25F92" w:rsidRPr="00866BEF">
        <w:rPr>
          <w:i/>
          <w:color w:val="FF0000"/>
        </w:rPr>
        <w:tab/>
      </w:r>
      <w:r w:rsidR="00AD1E1A">
        <w:rPr>
          <w:i/>
          <w:color w:val="FF0000"/>
        </w:rPr>
        <w:t xml:space="preserve"> </w:t>
      </w:r>
    </w:p>
    <w:p w14:paraId="3DDB20AA" w14:textId="77777777" w:rsidR="00862E77" w:rsidRPr="002D0AEB" w:rsidRDefault="00862E77" w:rsidP="00862E77">
      <w:pPr>
        <w:jc w:val="center"/>
      </w:pPr>
    </w:p>
    <w:p w14:paraId="1A80DEFF" w14:textId="6BEB6475" w:rsidR="00862E77" w:rsidRPr="002D0AEB" w:rsidRDefault="00862E77" w:rsidP="00862E77">
      <w:r w:rsidRPr="002D0AEB">
        <w:t>SUBJECT:  Disqualification Statement (Seeking</w:t>
      </w:r>
      <w:r>
        <w:t xml:space="preserve"> </w:t>
      </w:r>
      <w:r w:rsidR="00AD1E1A">
        <w:t xml:space="preserve">Post-Government </w:t>
      </w:r>
      <w:r w:rsidRPr="002D0AEB">
        <w:t>Employment)</w:t>
      </w:r>
    </w:p>
    <w:p w14:paraId="5CF789D1" w14:textId="77777777" w:rsidR="00862E77" w:rsidRPr="002D0AEB" w:rsidRDefault="00862E77" w:rsidP="00862E77"/>
    <w:p w14:paraId="1BCF76D6" w14:textId="14F25060" w:rsidR="004C1110" w:rsidRDefault="00D578C9" w:rsidP="004C1110">
      <w:pPr>
        <w:ind w:firstLine="720"/>
      </w:pPr>
      <w:r>
        <w:t xml:space="preserve">I anticipate commencing employment discussions with the </w:t>
      </w:r>
      <w:r w:rsidR="004C1110">
        <w:t>non-Federal entities</w:t>
      </w:r>
      <w:r>
        <w:t xml:space="preserve"> listed below.  </w:t>
      </w:r>
      <w:r w:rsidR="00AD1E1A" w:rsidRPr="00AD1E1A">
        <w:t>I</w:t>
      </w:r>
      <w:r w:rsidR="00AD1E1A">
        <w:t>f in</w:t>
      </w:r>
      <w:r w:rsidR="00AD1E1A" w:rsidRPr="00AD1E1A">
        <w:t xml:space="preserve"> my current position, I am required to file a Public Financial Disclosure Report (OGE Form 278)</w:t>
      </w:r>
      <w:r w:rsidR="00AD1E1A">
        <w:t xml:space="preserve">, </w:t>
      </w:r>
      <w:r w:rsidR="00AD1E1A" w:rsidRPr="00AD1E1A">
        <w:t xml:space="preserve">in accordance with section 17 of the Stop Trading on Congressional Knowledge Act of 2012 (“STOCK Act”), </w:t>
      </w:r>
      <w:r w:rsidR="00A64F25">
        <w:t xml:space="preserve">(and if I am a confidential financial disclosure filer I am not subject to the Stock Act) </w:t>
      </w:r>
      <w:r w:rsidR="004C1110">
        <w:t xml:space="preserve">this is my official notification that </w:t>
      </w:r>
      <w:r w:rsidR="00AD1E1A" w:rsidRPr="00AD1E1A">
        <w:t xml:space="preserve">I am </w:t>
      </w:r>
      <w:r w:rsidR="004C1110">
        <w:t>s</w:t>
      </w:r>
      <w:r w:rsidR="00AD1E1A" w:rsidRPr="00AD1E1A">
        <w:t>eeking post-Government employment with</w:t>
      </w:r>
      <w:r w:rsidR="00AD1E1A">
        <w:t xml:space="preserve"> </w:t>
      </w:r>
      <w:r w:rsidR="004C1110">
        <w:t>the following non-Federal entities:</w:t>
      </w:r>
    </w:p>
    <w:p w14:paraId="010EBEA5" w14:textId="77777777" w:rsidR="004C1110" w:rsidRDefault="004C1110" w:rsidP="004C1110">
      <w:pPr>
        <w:ind w:firstLine="720"/>
      </w:pPr>
      <w:r>
        <w:tab/>
      </w:r>
      <w:r>
        <w:tab/>
      </w:r>
    </w:p>
    <w:p w14:paraId="1FD7401F" w14:textId="4B0B2F8A" w:rsidR="004C1110" w:rsidRPr="004C1110" w:rsidRDefault="004C1110" w:rsidP="004C1110">
      <w:pPr>
        <w:ind w:firstLine="720"/>
        <w:rPr>
          <w:color w:val="FF0000"/>
        </w:rPr>
      </w:pPr>
      <w:r w:rsidRPr="004C1110">
        <w:rPr>
          <w:color w:val="FF0000"/>
          <w:highlight w:val="yellow"/>
        </w:rPr>
        <w:t>[</w:t>
      </w:r>
      <w:r w:rsidRPr="004C1110">
        <w:rPr>
          <w:i/>
          <w:iCs/>
          <w:color w:val="FF0000"/>
          <w:highlight w:val="yellow"/>
        </w:rPr>
        <w:t>INSERT NAME(S) OF ENTITY(IES)]</w:t>
      </w:r>
      <w:r w:rsidRPr="004C1110">
        <w:rPr>
          <w:color w:val="FF0000"/>
        </w:rPr>
        <w:tab/>
      </w:r>
    </w:p>
    <w:p w14:paraId="293CE169" w14:textId="77777777" w:rsidR="004C1110" w:rsidRDefault="004C1110" w:rsidP="004C1110">
      <w:pPr>
        <w:ind w:firstLine="720"/>
      </w:pPr>
    </w:p>
    <w:p w14:paraId="3EC5F661" w14:textId="0E651673" w:rsidR="00D578C9" w:rsidRDefault="00AD1E1A" w:rsidP="00862E77">
      <w:pPr>
        <w:ind w:firstLine="720"/>
      </w:pPr>
      <w:r w:rsidRPr="00AD1E1A">
        <w:t xml:space="preserve">I am disqualifying myself from participating personally and substantially in any </w:t>
      </w:r>
      <w:proofErr w:type="gramStart"/>
      <w:r w:rsidRPr="00AD1E1A">
        <w:t>particular matter</w:t>
      </w:r>
      <w:proofErr w:type="gramEnd"/>
      <w:r w:rsidRPr="00AD1E1A">
        <w:t xml:space="preserve"> that would have a direct and predictable effect on the financial interests of the </w:t>
      </w:r>
      <w:r>
        <w:t>covered parties</w:t>
      </w:r>
      <w:r w:rsidRPr="00AD1E1A">
        <w:t xml:space="preserve"> in accordance with</w:t>
      </w:r>
      <w:r>
        <w:t xml:space="preserve"> </w:t>
      </w:r>
      <w:r w:rsidRPr="00AD1E1A">
        <w:t>18 U.S.C. § 208 (a criminal statute), 5 C.F.R. §§ 2635.604 and 606.</w:t>
      </w:r>
      <w:r>
        <w:t xml:space="preserve">  </w:t>
      </w:r>
      <w:r w:rsidR="00D578C9">
        <w:t xml:space="preserve">I am taking the following steps to ensure that I do not participate in any </w:t>
      </w:r>
      <w:proofErr w:type="gramStart"/>
      <w:r w:rsidR="00D578C9">
        <w:t>particular matter</w:t>
      </w:r>
      <w:proofErr w:type="gramEnd"/>
      <w:r w:rsidR="00D578C9">
        <w:t xml:space="preserve"> affecting the </w:t>
      </w:r>
      <w:r w:rsidR="00800C65">
        <w:t xml:space="preserve">entity or </w:t>
      </w:r>
      <w:r w:rsidR="004C1110">
        <w:t>entities listed above</w:t>
      </w:r>
      <w:r w:rsidR="00D578C9">
        <w:t>:</w:t>
      </w:r>
    </w:p>
    <w:p w14:paraId="4B89C336" w14:textId="77777777" w:rsidR="00D578C9" w:rsidRDefault="00D578C9" w:rsidP="00862E77">
      <w:pPr>
        <w:ind w:firstLine="720"/>
      </w:pPr>
    </w:p>
    <w:p w14:paraId="7F12DA36" w14:textId="00639413" w:rsidR="00C25F92" w:rsidRDefault="00C25F92" w:rsidP="00C25F92">
      <w:pPr>
        <w:ind w:firstLine="720"/>
      </w:pPr>
      <w:r>
        <w:t xml:space="preserve">(1) I request that you refrain from assigning me duties that involve participation in any </w:t>
      </w:r>
      <w:proofErr w:type="gramStart"/>
      <w:r>
        <w:t>particular matters</w:t>
      </w:r>
      <w:proofErr w:type="gramEnd"/>
      <w:r>
        <w:t xml:space="preserve"> involving </w:t>
      </w:r>
      <w:r w:rsidR="00800C65" w:rsidRPr="00800C65">
        <w:t>the entity or entities listed above</w:t>
      </w:r>
      <w:r>
        <w:t xml:space="preserve">.   </w:t>
      </w:r>
    </w:p>
    <w:p w14:paraId="114A4387" w14:textId="77777777" w:rsidR="00C25F92" w:rsidRDefault="00C25F92" w:rsidP="00D578C9"/>
    <w:p w14:paraId="690D59E6" w14:textId="6B98B7D0" w:rsidR="00D578C9" w:rsidRDefault="00D578C9" w:rsidP="00C25F92">
      <w:pPr>
        <w:ind w:firstLine="720"/>
      </w:pPr>
      <w:r>
        <w:t>(</w:t>
      </w:r>
      <w:r w:rsidR="00C25F92">
        <w:t>2</w:t>
      </w:r>
      <w:r>
        <w:t>)</w:t>
      </w:r>
      <w:r w:rsidR="00C25F92">
        <w:t xml:space="preserve"> </w:t>
      </w:r>
      <w:r>
        <w:t xml:space="preserve">I </w:t>
      </w:r>
      <w:r w:rsidR="000E2F07">
        <w:t>request that you screen</w:t>
      </w:r>
      <w:r>
        <w:t xml:space="preserve"> all matters directed to my attention that involve any persons or organizations outside the Federal </w:t>
      </w:r>
      <w:r w:rsidR="00800C65">
        <w:t>Government and</w:t>
      </w:r>
      <w:r>
        <w:t xml:space="preserve"> determine whether such matters involve </w:t>
      </w:r>
      <w:r w:rsidR="00800C65" w:rsidRPr="00800C65">
        <w:t>the entity or entities listed above</w:t>
      </w:r>
      <w:r>
        <w:t xml:space="preserve">.  </w:t>
      </w:r>
      <w:r w:rsidR="00C25F92">
        <w:t xml:space="preserve">Ethics </w:t>
      </w:r>
      <w:r w:rsidR="00AD1E1A">
        <w:t>officials</w:t>
      </w:r>
      <w:r w:rsidR="00C25F92">
        <w:t xml:space="preserve"> within the Standards of Conduct Office (SOCO) are available to </w:t>
      </w:r>
      <w:r w:rsidR="007501A2">
        <w:t xml:space="preserve">assist in determining if there is </w:t>
      </w:r>
      <w:r w:rsidR="001E3210">
        <w:t>any uncertainty as to whether I am disqualified from participating.</w:t>
      </w:r>
    </w:p>
    <w:p w14:paraId="403EADD0" w14:textId="77777777" w:rsidR="001E3210" w:rsidRDefault="001E3210" w:rsidP="00D578C9"/>
    <w:p w14:paraId="3F9ED58F" w14:textId="5F455609" w:rsidR="001E3210" w:rsidRDefault="001E3210" w:rsidP="007501A2">
      <w:pPr>
        <w:ind w:firstLine="720"/>
      </w:pPr>
      <w:r>
        <w:t>(</w:t>
      </w:r>
      <w:r w:rsidR="007501A2">
        <w:t>3</w:t>
      </w:r>
      <w:r>
        <w:t>)</w:t>
      </w:r>
      <w:r w:rsidR="007501A2">
        <w:t xml:space="preserve"> </w:t>
      </w:r>
      <w:r>
        <w:t xml:space="preserve">If </w:t>
      </w:r>
      <w:r w:rsidR="000E2F07">
        <w:t>you determine</w:t>
      </w:r>
      <w:r>
        <w:t xml:space="preserve"> that a matter directly or indirectly involves </w:t>
      </w:r>
      <w:r w:rsidR="004C1110">
        <w:t xml:space="preserve">one of </w:t>
      </w:r>
      <w:r w:rsidR="00800C65" w:rsidRPr="00800C65">
        <w:t>the entities listed above</w:t>
      </w:r>
      <w:r>
        <w:t xml:space="preserve">, </w:t>
      </w:r>
      <w:r w:rsidR="000E2F07">
        <w:t xml:space="preserve">then </w:t>
      </w:r>
      <w:r w:rsidR="007501A2">
        <w:t xml:space="preserve">I request that you </w:t>
      </w:r>
      <w:r w:rsidR="000E2F07">
        <w:t xml:space="preserve">assign the matter to someone else in the office for action or assignment, without my knowledge or involvement.   </w:t>
      </w:r>
    </w:p>
    <w:p w14:paraId="60A2A766" w14:textId="77777777" w:rsidR="001E3210" w:rsidRDefault="001E3210" w:rsidP="004C1110"/>
    <w:p w14:paraId="5AFCDE14" w14:textId="0F3BB02B" w:rsidR="001E3210" w:rsidRDefault="001E3210" w:rsidP="00862E77">
      <w:pPr>
        <w:ind w:firstLine="720"/>
      </w:pPr>
      <w:r>
        <w:t xml:space="preserve">This disqualification remains in effect until further notice.  In the event of changed circumstances, such as rejecting the possibility of employment with one of the </w:t>
      </w:r>
      <w:r w:rsidR="00800C65">
        <w:t>entities listed above</w:t>
      </w:r>
      <w:r>
        <w:t xml:space="preserve"> or the passage of a </w:t>
      </w:r>
      <w:r w:rsidR="00800C65">
        <w:t>two-month</w:t>
      </w:r>
      <w:r>
        <w:t xml:space="preserve"> period during which I have receive no indication of interest in employment discussions from </w:t>
      </w:r>
      <w:r w:rsidR="00800C65" w:rsidRPr="00800C65">
        <w:t>the entity or entities listed above</w:t>
      </w:r>
      <w:r>
        <w:t xml:space="preserve">, I will consult an ethics </w:t>
      </w:r>
      <w:r w:rsidR="00866BEF">
        <w:t>official</w:t>
      </w:r>
      <w:r>
        <w:t>, update this memorandum</w:t>
      </w:r>
      <w:r w:rsidR="00866BEF">
        <w:t>,</w:t>
      </w:r>
      <w:r>
        <w:t xml:space="preserve"> and notify everyone concern</w:t>
      </w:r>
      <w:r w:rsidR="002C0269">
        <w:t>ed</w:t>
      </w:r>
      <w:r>
        <w:t xml:space="preserve">.  </w:t>
      </w:r>
      <w:r>
        <w:tab/>
      </w:r>
      <w:r>
        <w:tab/>
      </w:r>
      <w:r w:rsidR="00A26E5E">
        <w:t xml:space="preserve"> </w:t>
      </w:r>
    </w:p>
    <w:p w14:paraId="31E07FEE" w14:textId="77777777" w:rsidR="001E3210" w:rsidRDefault="001E3210" w:rsidP="00591BB0">
      <w:pPr>
        <w:ind w:left="3600" w:firstLine="720"/>
      </w:pPr>
    </w:p>
    <w:p w14:paraId="0FE1EEE6" w14:textId="77777777" w:rsidR="00866BEF" w:rsidRDefault="00866BEF" w:rsidP="00866BEF">
      <w:pPr>
        <w:pStyle w:val="NoSpacing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699695CA" w14:textId="77777777" w:rsidR="00866BEF" w:rsidRDefault="00866BEF" w:rsidP="00866BEF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0FD54FA" w14:textId="77777777" w:rsidR="00866BEF" w:rsidRDefault="00866BEF" w:rsidP="00866BEF">
      <w:pPr>
        <w:pStyle w:val="NoSpacing"/>
      </w:pPr>
    </w:p>
    <w:p w14:paraId="21B1D88F" w14:textId="77777777" w:rsidR="00866BEF" w:rsidRDefault="00866BEF" w:rsidP="00866BEF">
      <w:pPr>
        <w:pStyle w:val="NoSpacing"/>
      </w:pPr>
      <w:r>
        <w:t>__________________________</w:t>
      </w:r>
    </w:p>
    <w:p w14:paraId="3ECDA258" w14:textId="77777777" w:rsidR="00866BEF" w:rsidRDefault="00866BEF" w:rsidP="00866BEF">
      <w:pPr>
        <w:pStyle w:val="NoSpacing"/>
      </w:pPr>
      <w:r>
        <w:t>Printed Name</w:t>
      </w:r>
    </w:p>
    <w:p w14:paraId="5E65415B" w14:textId="77777777" w:rsidR="006C498E" w:rsidRDefault="006C498E" w:rsidP="00534FE1"/>
    <w:p w14:paraId="434854F9" w14:textId="053F32DA" w:rsidR="00C25F92" w:rsidRDefault="00862E77">
      <w:r w:rsidRPr="002D0AEB">
        <w:t xml:space="preserve">cc: </w:t>
      </w:r>
      <w:r w:rsidRPr="002D0AEB">
        <w:tab/>
      </w:r>
      <w:r w:rsidR="00040B6F">
        <w:t>[</w:t>
      </w:r>
      <w:r w:rsidR="00040B6F" w:rsidRPr="00040B6F">
        <w:rPr>
          <w:color w:val="FF0000"/>
          <w:highlight w:val="yellow"/>
        </w:rPr>
        <w:t>Insert local ethics office POCs</w:t>
      </w:r>
      <w:r w:rsidR="00040B6F">
        <w:t>]</w:t>
      </w:r>
    </w:p>
    <w:p w14:paraId="48F0A3A8" w14:textId="77777777" w:rsidR="00C25F92" w:rsidRDefault="00C25F92"/>
    <w:sectPr w:rsidR="00C25F92" w:rsidSect="00B960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A1762"/>
    <w:multiLevelType w:val="hybridMultilevel"/>
    <w:tmpl w:val="9000F220"/>
    <w:lvl w:ilvl="0" w:tplc="7720A174">
      <w:start w:val="1"/>
      <w:numFmt w:val="bullet"/>
      <w:lvlText w:val=""/>
      <w:lvlJc w:val="left"/>
      <w:pPr>
        <w:ind w:left="-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C090508"/>
    <w:multiLevelType w:val="hybridMultilevel"/>
    <w:tmpl w:val="B726B260"/>
    <w:lvl w:ilvl="0" w:tplc="86421A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55904"/>
    <w:multiLevelType w:val="hybridMultilevel"/>
    <w:tmpl w:val="765AEC06"/>
    <w:lvl w:ilvl="0" w:tplc="64963D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3131"/>
    <w:multiLevelType w:val="hybridMultilevel"/>
    <w:tmpl w:val="BA4698BC"/>
    <w:lvl w:ilvl="0" w:tplc="EF24C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366395">
    <w:abstractNumId w:val="2"/>
  </w:num>
  <w:num w:numId="2" w16cid:durableId="1997953723">
    <w:abstractNumId w:val="0"/>
  </w:num>
  <w:num w:numId="3" w16cid:durableId="504976165">
    <w:abstractNumId w:val="3"/>
  </w:num>
  <w:num w:numId="4" w16cid:durableId="144330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77"/>
    <w:rsid w:val="000345CB"/>
    <w:rsid w:val="00040B6F"/>
    <w:rsid w:val="000A55E7"/>
    <w:rsid w:val="000E2F07"/>
    <w:rsid w:val="00103419"/>
    <w:rsid w:val="00155A3D"/>
    <w:rsid w:val="00186510"/>
    <w:rsid w:val="0019415A"/>
    <w:rsid w:val="001E3210"/>
    <w:rsid w:val="002808B9"/>
    <w:rsid w:val="002C0269"/>
    <w:rsid w:val="003C21CB"/>
    <w:rsid w:val="00410285"/>
    <w:rsid w:val="00465B62"/>
    <w:rsid w:val="004B0381"/>
    <w:rsid w:val="004C1110"/>
    <w:rsid w:val="00534FE1"/>
    <w:rsid w:val="00591BB0"/>
    <w:rsid w:val="005C5E41"/>
    <w:rsid w:val="005F2836"/>
    <w:rsid w:val="006079BA"/>
    <w:rsid w:val="00613207"/>
    <w:rsid w:val="006919C4"/>
    <w:rsid w:val="006C498E"/>
    <w:rsid w:val="006D73C9"/>
    <w:rsid w:val="00730B2B"/>
    <w:rsid w:val="007501A2"/>
    <w:rsid w:val="007C0055"/>
    <w:rsid w:val="007C7F1C"/>
    <w:rsid w:val="007E7CF6"/>
    <w:rsid w:val="00800C65"/>
    <w:rsid w:val="00862E77"/>
    <w:rsid w:val="00866BEF"/>
    <w:rsid w:val="0087733E"/>
    <w:rsid w:val="008D1276"/>
    <w:rsid w:val="008D52F9"/>
    <w:rsid w:val="00917C24"/>
    <w:rsid w:val="00940037"/>
    <w:rsid w:val="00940217"/>
    <w:rsid w:val="00A26E5E"/>
    <w:rsid w:val="00A44399"/>
    <w:rsid w:val="00A5038B"/>
    <w:rsid w:val="00A64F25"/>
    <w:rsid w:val="00AD1E1A"/>
    <w:rsid w:val="00AF3D53"/>
    <w:rsid w:val="00B239ED"/>
    <w:rsid w:val="00B26839"/>
    <w:rsid w:val="00B9605F"/>
    <w:rsid w:val="00BA4692"/>
    <w:rsid w:val="00C07867"/>
    <w:rsid w:val="00C25F92"/>
    <w:rsid w:val="00C87D86"/>
    <w:rsid w:val="00CE4541"/>
    <w:rsid w:val="00D01D1F"/>
    <w:rsid w:val="00D578C9"/>
    <w:rsid w:val="00D61C25"/>
    <w:rsid w:val="00DC7534"/>
    <w:rsid w:val="00DD2806"/>
    <w:rsid w:val="00E27F1E"/>
    <w:rsid w:val="00EF424E"/>
    <w:rsid w:val="00F34D80"/>
    <w:rsid w:val="00FA7F29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C613"/>
  <w15:docId w15:val="{B9B64FDB-6BA3-491D-8B09-58E477F7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62E7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2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E7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2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5F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6BEF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OSD-CIO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dalheimk</dc:creator>
  <cp:keywords/>
  <dc:description/>
  <cp:lastModifiedBy>Sheehan, Devon R CIV OSD OGC (USA)</cp:lastModifiedBy>
  <cp:revision>3</cp:revision>
  <cp:lastPrinted>2024-12-05T22:13:00Z</cp:lastPrinted>
  <dcterms:created xsi:type="dcterms:W3CDTF">2025-04-04T15:21:00Z</dcterms:created>
  <dcterms:modified xsi:type="dcterms:W3CDTF">2025-04-04T15:22:00Z</dcterms:modified>
</cp:coreProperties>
</file>